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rsidR="00EB0ECB" w:rsidRDefault="00C16462" w:rsidP="00433CE2">
      <w:pPr>
        <w:rPr>
          <w:rFonts w:ascii="Comic Sans MS" w:hAnsi="Comic Sans MS"/>
          <w:b/>
          <w:smallCaps/>
          <w:noProof/>
          <w:sz w:val="32"/>
          <w:u w:val="single"/>
        </w:rPr>
      </w:pPr>
      <w:r>
        <w:rPr>
          <w:rFonts w:ascii="Comic Sans MS" w:hAnsi="Comic Sans MS"/>
          <w:b/>
          <w:smallCaps/>
          <w:noProof/>
          <w:sz w:val="32"/>
          <w:u w:val="single"/>
        </w:rPr>
        <mc:AlternateContent>
          <mc:Choice Requires="wps">
            <w:drawing>
              <wp:anchor distT="0" distB="0" distL="114300" distR="114300" simplePos="0" relativeHeight="251657216" behindDoc="0" locked="0" layoutInCell="1" allowOverlap="1">
                <wp:simplePos x="0" y="0"/>
                <wp:positionH relativeFrom="column">
                  <wp:posOffset>-122349</wp:posOffset>
                </wp:positionH>
                <wp:positionV relativeFrom="paragraph">
                  <wp:posOffset>-107861</wp:posOffset>
                </wp:positionV>
                <wp:extent cx="9337183" cy="6915848"/>
                <wp:effectExtent l="0" t="0" r="16510" b="18415"/>
                <wp:wrapNone/>
                <wp:docPr id="1" name="Rectangle 1"/>
                <wp:cNvGraphicFramePr/>
                <a:graphic xmlns:a="http://schemas.openxmlformats.org/drawingml/2006/main">
                  <a:graphicData uri="http://schemas.microsoft.com/office/word/2010/wordprocessingShape">
                    <wps:wsp>
                      <wps:cNvSpPr/>
                      <wps:spPr>
                        <a:xfrm>
                          <a:off x="0" y="0"/>
                          <a:ext cx="9337183" cy="6915848"/>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6928829" id="Rectangle 1" o:spid="_x0000_s1026" style="position:absolute;margin-left:-9.65pt;margin-top:-8.5pt;width:735.2pt;height:544.5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" filled="f" strokecolor="black [3213]" strokeweight="1pt"/>
            </w:pict>
          </mc:Fallback>
        </mc:AlternateContent>
      </w:r>
      <w:r w:rsidR="00A14BB2">
        <w:rPr>
          <w:rFonts w:ascii="Comic Sans MS" w:hAnsi="Comic Sans MS"/>
          <w:b/>
          <w:smallCaps/>
          <w:noProof/>
          <w:sz w:val="32"/>
          <w:u w:val="single"/>
        </w:rPr>
        <w:t>Purpose of the Code of Conduct</w:t>
      </w:r>
    </w:p>
    <w:p w:rsidR="00433CE2" w:rsidRPr="001E29D8" w:rsidRDefault="00433CE2" w:rsidP="00433CE2">
      <w:pPr>
        <w:rPr>
          <w:rFonts w:ascii="Comic Sans MS" w:hAnsi="Comic Sans MS"/>
          <w:b/>
          <w:smallCaps/>
          <w:sz w:val="26"/>
          <w:szCs w:val="26"/>
          <w:u w:val="single"/>
        </w:rPr>
      </w:pPr>
    </w:p>
    <w:p w:rsidR="00830BA8" w:rsidRPr="00433CE2" w:rsidRDefault="00A14BB2" w:rsidP="00433CE2">
      <w:pPr>
        <w:ind w:left="720"/>
        <w:jc w:val="left"/>
        <w:rPr>
          <w:rFonts w:ascii="Comic Sans MS" w:hAnsi="Comic Sans MS"/>
          <w:sz w:val="24"/>
          <w:szCs w:val="24"/>
        </w:rPr>
      </w:pPr>
      <w:r w:rsidRPr="00433CE2">
        <w:rPr>
          <w:rFonts w:ascii="Comic Sans MS" w:hAnsi="Comic Sans MS"/>
          <w:sz w:val="24"/>
          <w:szCs w:val="24"/>
        </w:rPr>
        <w:t>The McKenzie School code of conduct describes the expectations that parents, students and staff have so that all students can learn in a safe, caring, inclusive and orderly environment.</w:t>
      </w:r>
    </w:p>
    <w:p w:rsidR="00A14BB2" w:rsidRPr="001E29D8" w:rsidRDefault="00A14BB2" w:rsidP="00433CE2">
      <w:pPr>
        <w:ind w:left="720"/>
        <w:jc w:val="left"/>
        <w:rPr>
          <w:rFonts w:ascii="Comic Sans MS" w:hAnsi="Comic Sans MS"/>
          <w:sz w:val="20"/>
          <w:szCs w:val="20"/>
        </w:rPr>
      </w:pPr>
    </w:p>
    <w:p w:rsidR="00A14BB2" w:rsidRPr="00433CE2" w:rsidRDefault="00A14BB2" w:rsidP="00433CE2">
      <w:pPr>
        <w:ind w:left="720"/>
        <w:jc w:val="left"/>
        <w:rPr>
          <w:rFonts w:ascii="Comic Sans MS" w:hAnsi="Comic Sans MS"/>
          <w:sz w:val="24"/>
          <w:szCs w:val="24"/>
        </w:rPr>
      </w:pPr>
      <w:r w:rsidRPr="00433CE2">
        <w:rPr>
          <w:rFonts w:ascii="Comic Sans MS" w:hAnsi="Comic Sans MS"/>
          <w:b/>
          <w:i/>
          <w:sz w:val="24"/>
          <w:szCs w:val="24"/>
          <w:u w:val="single"/>
        </w:rPr>
        <w:t xml:space="preserve">Response to Inappropriate and/or Unacceptable </w:t>
      </w:r>
      <w:proofErr w:type="spellStart"/>
      <w:r w:rsidRPr="00433CE2">
        <w:rPr>
          <w:rFonts w:ascii="Comic Sans MS" w:hAnsi="Comic Sans MS"/>
          <w:b/>
          <w:i/>
          <w:sz w:val="24"/>
          <w:szCs w:val="24"/>
          <w:u w:val="single"/>
        </w:rPr>
        <w:t>Behaviour</w:t>
      </w:r>
      <w:proofErr w:type="spellEnd"/>
    </w:p>
    <w:p w:rsidR="00A14BB2" w:rsidRPr="00433CE2" w:rsidRDefault="00A14BB2" w:rsidP="00433CE2">
      <w:pPr>
        <w:ind w:left="720"/>
        <w:jc w:val="left"/>
        <w:rPr>
          <w:rFonts w:ascii="Comic Sans MS" w:hAnsi="Comic Sans MS"/>
          <w:sz w:val="24"/>
          <w:szCs w:val="24"/>
        </w:rPr>
      </w:pPr>
      <w:r w:rsidRPr="00433CE2">
        <w:rPr>
          <w:rFonts w:ascii="Comic Sans MS" w:hAnsi="Comic Sans MS"/>
          <w:sz w:val="24"/>
          <w:szCs w:val="24"/>
        </w:rPr>
        <w:t xml:space="preserve">All incidents will be investigated in a timely manner.  When a student doesn’t follow the code of conduct, appropriate consequences will occur.  Depending upon the severity and/or frequency of the inappropriate or unacceptable </w:t>
      </w:r>
      <w:proofErr w:type="spellStart"/>
      <w:r w:rsidRPr="00433CE2">
        <w:rPr>
          <w:rFonts w:ascii="Comic Sans MS" w:hAnsi="Comic Sans MS"/>
          <w:sz w:val="24"/>
          <w:szCs w:val="24"/>
        </w:rPr>
        <w:t>behaviour</w:t>
      </w:r>
      <w:proofErr w:type="spellEnd"/>
      <w:r w:rsidRPr="00433CE2">
        <w:rPr>
          <w:rFonts w:ascii="Comic Sans MS" w:hAnsi="Comic Sans MS"/>
          <w:sz w:val="24"/>
          <w:szCs w:val="24"/>
        </w:rPr>
        <w:t xml:space="preserve"> one or more of the following may occur:</w:t>
      </w:r>
    </w:p>
    <w:p w:rsidR="00A14BB2" w:rsidRPr="001E29D8" w:rsidRDefault="00A14BB2" w:rsidP="00433CE2">
      <w:pPr>
        <w:ind w:left="720"/>
        <w:jc w:val="left"/>
        <w:rPr>
          <w:rFonts w:ascii="Comic Sans MS" w:hAnsi="Comic Sans MS"/>
          <w:sz w:val="20"/>
          <w:szCs w:val="20"/>
        </w:rPr>
      </w:pPr>
    </w:p>
    <w:p w:rsidR="00A14BB2" w:rsidRPr="00433CE2" w:rsidRDefault="00A14BB2" w:rsidP="00433CE2">
      <w:pPr>
        <w:pStyle w:val="ListParagraph"/>
        <w:numPr>
          <w:ilvl w:val="0"/>
          <w:numId w:val="7"/>
        </w:numPr>
        <w:ind w:left="1260"/>
        <w:jc w:val="left"/>
        <w:rPr>
          <w:rFonts w:ascii="Comic Sans MS" w:hAnsi="Comic Sans MS"/>
          <w:sz w:val="24"/>
          <w:szCs w:val="24"/>
        </w:rPr>
      </w:pPr>
      <w:r w:rsidRPr="00433CE2">
        <w:rPr>
          <w:rFonts w:ascii="Comic Sans MS" w:hAnsi="Comic Sans MS"/>
          <w:sz w:val="24"/>
          <w:szCs w:val="24"/>
        </w:rPr>
        <w:t>Official recording of the incident</w:t>
      </w:r>
    </w:p>
    <w:p w:rsidR="00A14BB2" w:rsidRPr="00433CE2" w:rsidRDefault="00A14BB2" w:rsidP="00433CE2">
      <w:pPr>
        <w:pStyle w:val="ListParagraph"/>
        <w:numPr>
          <w:ilvl w:val="0"/>
          <w:numId w:val="7"/>
        </w:numPr>
        <w:ind w:left="1260"/>
        <w:jc w:val="left"/>
        <w:rPr>
          <w:rFonts w:ascii="Comic Sans MS" w:hAnsi="Comic Sans MS"/>
          <w:sz w:val="24"/>
          <w:szCs w:val="24"/>
        </w:rPr>
      </w:pPr>
      <w:r w:rsidRPr="00433CE2">
        <w:rPr>
          <w:rFonts w:ascii="Comic Sans MS" w:hAnsi="Comic Sans MS"/>
          <w:sz w:val="24"/>
          <w:szCs w:val="24"/>
        </w:rPr>
        <w:t>Contact and/or meeting with the caregivers</w:t>
      </w:r>
    </w:p>
    <w:p w:rsidR="00A14BB2" w:rsidRPr="00433CE2" w:rsidRDefault="00A14BB2" w:rsidP="00433CE2">
      <w:pPr>
        <w:pStyle w:val="ListParagraph"/>
        <w:numPr>
          <w:ilvl w:val="0"/>
          <w:numId w:val="7"/>
        </w:numPr>
        <w:ind w:left="1260"/>
        <w:jc w:val="left"/>
        <w:rPr>
          <w:rFonts w:ascii="Comic Sans MS" w:hAnsi="Comic Sans MS"/>
          <w:sz w:val="24"/>
          <w:szCs w:val="24"/>
        </w:rPr>
      </w:pPr>
      <w:r w:rsidRPr="00433CE2">
        <w:rPr>
          <w:rFonts w:ascii="Comic Sans MS" w:hAnsi="Comic Sans MS"/>
          <w:sz w:val="24"/>
          <w:szCs w:val="24"/>
        </w:rPr>
        <w:t>Verbal or written apology</w:t>
      </w:r>
    </w:p>
    <w:p w:rsidR="00A14BB2" w:rsidRPr="00433CE2" w:rsidRDefault="00A14BB2" w:rsidP="00433CE2">
      <w:pPr>
        <w:pStyle w:val="ListParagraph"/>
        <w:numPr>
          <w:ilvl w:val="0"/>
          <w:numId w:val="7"/>
        </w:numPr>
        <w:ind w:left="1260"/>
        <w:jc w:val="left"/>
        <w:rPr>
          <w:rFonts w:ascii="Comic Sans MS" w:hAnsi="Comic Sans MS"/>
          <w:sz w:val="24"/>
          <w:szCs w:val="24"/>
        </w:rPr>
      </w:pPr>
      <w:r w:rsidRPr="00433CE2">
        <w:rPr>
          <w:rFonts w:ascii="Comic Sans MS" w:hAnsi="Comic Sans MS"/>
          <w:sz w:val="24"/>
          <w:szCs w:val="24"/>
        </w:rPr>
        <w:t>Performing a ‘community service’ at the school</w:t>
      </w:r>
    </w:p>
    <w:p w:rsidR="00A14BB2" w:rsidRPr="00433CE2" w:rsidRDefault="00A14BB2" w:rsidP="00433CE2">
      <w:pPr>
        <w:pStyle w:val="ListParagraph"/>
        <w:numPr>
          <w:ilvl w:val="0"/>
          <w:numId w:val="7"/>
        </w:numPr>
        <w:ind w:left="1260"/>
        <w:jc w:val="left"/>
        <w:rPr>
          <w:rFonts w:ascii="Comic Sans MS" w:hAnsi="Comic Sans MS"/>
          <w:sz w:val="24"/>
          <w:szCs w:val="24"/>
        </w:rPr>
      </w:pPr>
      <w:r w:rsidRPr="00433CE2">
        <w:rPr>
          <w:rFonts w:ascii="Comic Sans MS" w:hAnsi="Comic Sans MS"/>
          <w:sz w:val="24"/>
          <w:szCs w:val="24"/>
        </w:rPr>
        <w:t xml:space="preserve">Establishing a ‘personal </w:t>
      </w:r>
      <w:proofErr w:type="spellStart"/>
      <w:r w:rsidRPr="00433CE2">
        <w:rPr>
          <w:rFonts w:ascii="Comic Sans MS" w:hAnsi="Comic Sans MS"/>
          <w:sz w:val="24"/>
          <w:szCs w:val="24"/>
        </w:rPr>
        <w:t>behaviour</w:t>
      </w:r>
      <w:proofErr w:type="spellEnd"/>
      <w:r w:rsidRPr="00433CE2">
        <w:rPr>
          <w:rFonts w:ascii="Comic Sans MS" w:hAnsi="Comic Sans MS"/>
          <w:sz w:val="24"/>
          <w:szCs w:val="24"/>
        </w:rPr>
        <w:t>’ contract</w:t>
      </w:r>
    </w:p>
    <w:p w:rsidR="00A14BB2" w:rsidRPr="00433CE2" w:rsidRDefault="00A14BB2" w:rsidP="00433CE2">
      <w:pPr>
        <w:pStyle w:val="ListParagraph"/>
        <w:numPr>
          <w:ilvl w:val="0"/>
          <w:numId w:val="7"/>
        </w:numPr>
        <w:ind w:left="1260"/>
        <w:jc w:val="left"/>
        <w:rPr>
          <w:rFonts w:ascii="Comic Sans MS" w:hAnsi="Comic Sans MS"/>
          <w:sz w:val="24"/>
          <w:szCs w:val="24"/>
        </w:rPr>
      </w:pPr>
      <w:r w:rsidRPr="00433CE2">
        <w:rPr>
          <w:rFonts w:ascii="Comic Sans MS" w:hAnsi="Comic Sans MS"/>
          <w:sz w:val="24"/>
          <w:szCs w:val="24"/>
        </w:rPr>
        <w:t>Loss of playground time</w:t>
      </w:r>
    </w:p>
    <w:p w:rsidR="00A14BB2" w:rsidRPr="00433CE2" w:rsidRDefault="00A14BB2" w:rsidP="00433CE2">
      <w:pPr>
        <w:pStyle w:val="ListParagraph"/>
        <w:numPr>
          <w:ilvl w:val="0"/>
          <w:numId w:val="7"/>
        </w:numPr>
        <w:ind w:left="1260"/>
        <w:jc w:val="left"/>
        <w:rPr>
          <w:rFonts w:ascii="Comic Sans MS" w:hAnsi="Comic Sans MS"/>
          <w:sz w:val="24"/>
          <w:szCs w:val="24"/>
        </w:rPr>
      </w:pPr>
      <w:r w:rsidRPr="00433CE2">
        <w:rPr>
          <w:rFonts w:ascii="Comic Sans MS" w:hAnsi="Comic Sans MS"/>
          <w:sz w:val="24"/>
          <w:szCs w:val="24"/>
        </w:rPr>
        <w:t xml:space="preserve">Loss of ‘special privileges’, </w:t>
      </w:r>
      <w:proofErr w:type="spellStart"/>
      <w:r w:rsidRPr="00433CE2">
        <w:rPr>
          <w:rFonts w:ascii="Comic Sans MS" w:hAnsi="Comic Sans MS"/>
          <w:sz w:val="24"/>
          <w:szCs w:val="24"/>
        </w:rPr>
        <w:t>eg</w:t>
      </w:r>
      <w:proofErr w:type="spellEnd"/>
      <w:r w:rsidRPr="00433CE2">
        <w:rPr>
          <w:rFonts w:ascii="Comic Sans MS" w:hAnsi="Comic Sans MS"/>
          <w:sz w:val="24"/>
          <w:szCs w:val="24"/>
        </w:rPr>
        <w:t>. Field trips, extra-curricular activities</w:t>
      </w:r>
    </w:p>
    <w:p w:rsidR="00A14BB2" w:rsidRDefault="00A14BB2" w:rsidP="00433CE2">
      <w:pPr>
        <w:pStyle w:val="ListParagraph"/>
        <w:numPr>
          <w:ilvl w:val="0"/>
          <w:numId w:val="7"/>
        </w:numPr>
        <w:ind w:left="1260"/>
        <w:jc w:val="left"/>
        <w:rPr>
          <w:rFonts w:ascii="Comic Sans MS" w:hAnsi="Comic Sans MS"/>
          <w:sz w:val="24"/>
          <w:szCs w:val="24"/>
        </w:rPr>
      </w:pPr>
      <w:r w:rsidRPr="00433CE2">
        <w:rPr>
          <w:rFonts w:ascii="Comic Sans MS" w:hAnsi="Comic Sans MS"/>
          <w:sz w:val="24"/>
          <w:szCs w:val="24"/>
        </w:rPr>
        <w:t>In-school or out-of-school suspension</w:t>
      </w:r>
    </w:p>
    <w:p w:rsidR="001E29D8" w:rsidRPr="00433CE2" w:rsidRDefault="001E29D8" w:rsidP="00433CE2">
      <w:pPr>
        <w:pStyle w:val="ListParagraph"/>
        <w:numPr>
          <w:ilvl w:val="0"/>
          <w:numId w:val="7"/>
        </w:numPr>
        <w:ind w:left="1260"/>
        <w:jc w:val="left"/>
        <w:rPr>
          <w:rFonts w:ascii="Comic Sans MS" w:hAnsi="Comic Sans MS"/>
          <w:sz w:val="24"/>
          <w:szCs w:val="24"/>
        </w:rPr>
      </w:pPr>
      <w:r>
        <w:rPr>
          <w:rFonts w:ascii="Comic Sans MS" w:hAnsi="Comic Sans MS"/>
          <w:sz w:val="24"/>
          <w:szCs w:val="24"/>
        </w:rPr>
        <w:t>Home by agreement</w:t>
      </w:r>
    </w:p>
    <w:p w:rsidR="00A14BB2" w:rsidRPr="00433CE2" w:rsidRDefault="00A14BB2" w:rsidP="00433CE2">
      <w:pPr>
        <w:pStyle w:val="ListParagraph"/>
        <w:numPr>
          <w:ilvl w:val="0"/>
          <w:numId w:val="7"/>
        </w:numPr>
        <w:ind w:left="1260"/>
        <w:jc w:val="left"/>
        <w:rPr>
          <w:rFonts w:ascii="Comic Sans MS" w:hAnsi="Comic Sans MS"/>
          <w:sz w:val="24"/>
          <w:szCs w:val="24"/>
        </w:rPr>
      </w:pPr>
      <w:r w:rsidRPr="00433CE2">
        <w:rPr>
          <w:rFonts w:ascii="Comic Sans MS" w:hAnsi="Comic Sans MS"/>
          <w:sz w:val="24"/>
          <w:szCs w:val="24"/>
        </w:rPr>
        <w:t>Referral to School Based Team for intervention</w:t>
      </w:r>
    </w:p>
    <w:p w:rsidR="00A14BB2" w:rsidRPr="00433CE2" w:rsidRDefault="00A14BB2" w:rsidP="00433CE2">
      <w:pPr>
        <w:pStyle w:val="ListParagraph"/>
        <w:numPr>
          <w:ilvl w:val="0"/>
          <w:numId w:val="7"/>
        </w:numPr>
        <w:ind w:left="1260"/>
        <w:jc w:val="left"/>
        <w:rPr>
          <w:rFonts w:ascii="Comic Sans MS" w:hAnsi="Comic Sans MS"/>
          <w:sz w:val="24"/>
          <w:szCs w:val="24"/>
        </w:rPr>
      </w:pPr>
      <w:r w:rsidRPr="00433CE2">
        <w:rPr>
          <w:rFonts w:ascii="Comic Sans MS" w:hAnsi="Comic Sans MS"/>
          <w:sz w:val="24"/>
          <w:szCs w:val="24"/>
        </w:rPr>
        <w:t>Reimbursement if property loss or damage is involved</w:t>
      </w:r>
    </w:p>
    <w:p w:rsidR="00A14BB2" w:rsidRPr="00433CE2" w:rsidRDefault="00A14BB2" w:rsidP="00433CE2">
      <w:pPr>
        <w:pStyle w:val="ListParagraph"/>
        <w:numPr>
          <w:ilvl w:val="0"/>
          <w:numId w:val="7"/>
        </w:numPr>
        <w:ind w:left="1260"/>
        <w:jc w:val="left"/>
        <w:rPr>
          <w:rFonts w:ascii="Comic Sans MS" w:hAnsi="Comic Sans MS"/>
          <w:sz w:val="24"/>
          <w:szCs w:val="24"/>
        </w:rPr>
      </w:pPr>
      <w:r w:rsidRPr="00433CE2">
        <w:rPr>
          <w:rFonts w:ascii="Comic Sans MS" w:hAnsi="Comic Sans MS"/>
          <w:sz w:val="24"/>
          <w:szCs w:val="24"/>
        </w:rPr>
        <w:t>Actions specified under district Policy</w:t>
      </w:r>
    </w:p>
    <w:p w:rsidR="00A14BB2" w:rsidRPr="00433CE2" w:rsidRDefault="00A14BB2" w:rsidP="00433CE2">
      <w:pPr>
        <w:pStyle w:val="ListParagraph"/>
        <w:numPr>
          <w:ilvl w:val="0"/>
          <w:numId w:val="7"/>
        </w:numPr>
        <w:ind w:left="1260"/>
        <w:jc w:val="left"/>
        <w:rPr>
          <w:rFonts w:ascii="Comic Sans MS" w:hAnsi="Comic Sans MS"/>
          <w:sz w:val="24"/>
          <w:szCs w:val="24"/>
        </w:rPr>
      </w:pPr>
      <w:r w:rsidRPr="00433CE2">
        <w:rPr>
          <w:rFonts w:ascii="Comic Sans MS" w:hAnsi="Comic Sans MS"/>
          <w:sz w:val="24"/>
          <w:szCs w:val="24"/>
        </w:rPr>
        <w:t>Restitution to individuals involved will always occur</w:t>
      </w:r>
    </w:p>
    <w:p w:rsidR="00A14BB2" w:rsidRPr="001E29D8" w:rsidRDefault="00A14BB2" w:rsidP="00433CE2">
      <w:pPr>
        <w:jc w:val="left"/>
        <w:rPr>
          <w:rFonts w:ascii="Comic Sans MS" w:hAnsi="Comic Sans MS"/>
          <w:sz w:val="20"/>
          <w:szCs w:val="20"/>
        </w:rPr>
      </w:pPr>
    </w:p>
    <w:p w:rsidR="00A14BB2" w:rsidRPr="00433CE2" w:rsidRDefault="00A14BB2" w:rsidP="00433CE2">
      <w:pPr>
        <w:ind w:left="720"/>
        <w:jc w:val="left"/>
        <w:rPr>
          <w:rFonts w:ascii="Comic Sans MS" w:hAnsi="Comic Sans MS"/>
          <w:b/>
          <w:i/>
          <w:sz w:val="24"/>
          <w:szCs w:val="24"/>
          <w:u w:val="single"/>
        </w:rPr>
      </w:pPr>
      <w:r w:rsidRPr="00433CE2">
        <w:rPr>
          <w:rFonts w:ascii="Comic Sans MS" w:hAnsi="Comic Sans MS"/>
          <w:b/>
          <w:i/>
          <w:sz w:val="24"/>
          <w:szCs w:val="24"/>
          <w:u w:val="single"/>
        </w:rPr>
        <w:t>Further Details</w:t>
      </w:r>
    </w:p>
    <w:p w:rsidR="00A14BB2" w:rsidRPr="00433CE2" w:rsidRDefault="00A14BB2" w:rsidP="00433CE2">
      <w:pPr>
        <w:ind w:left="720"/>
        <w:jc w:val="left"/>
        <w:rPr>
          <w:rFonts w:ascii="Comic Sans MS" w:hAnsi="Comic Sans MS"/>
          <w:sz w:val="24"/>
          <w:szCs w:val="24"/>
        </w:rPr>
      </w:pPr>
      <w:r w:rsidRPr="00433CE2">
        <w:rPr>
          <w:rFonts w:ascii="Comic Sans MS" w:hAnsi="Comic Sans MS"/>
          <w:sz w:val="24"/>
          <w:szCs w:val="24"/>
        </w:rPr>
        <w:t>As our students grow older, they accept more responsibility for their own actions and for helping others.  They also understand that consequences for breaking the code of conduct are different as they grow older but still meaningful and fair.  We have considerations for children with all abilities.  We work hard at McKenzie school to make sure that students know it is safe to report incidents of bullying and we take all reasonable steps to prevent retaliation by those who have been reported.  If such a breach of the code occurs, parents of both offender and victim will be notified as well as other agencies, if necessary.  The above code of conduct is in accordance with the BC Human Rights code.</w:t>
      </w:r>
    </w:p>
    <w:sectPr w:rsidR="00A14BB2" w:rsidRPr="00433CE2" w:rsidSect="00C16462">
      <w:type w:val="continuous"/>
      <w:pgSz w:w="15840" w:h="12240" w:orient="landscape"/>
      <w:pgMar w:top="900" w:right="720" w:bottom="90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70D74836-FF5A-4A6F-B818-F3B80F11D9FC}"/>
    <w:embedBold r:id="rId2" w:fontKey="{796C540B-201B-484E-959A-43D21628AC7C}"/>
    <w:embedBoldItalic r:id="rId3" w:fontKey="{E806F10E-772F-402E-A79C-03C9970536C7}"/>
  </w:font>
  <w:font w:name="Comic Sans MS">
    <w:panose1 w:val="030F0702030302020204"/>
    <w:charset w:val="00"/>
    <w:family w:val="script"/>
    <w:pitch w:val="variable"/>
    <w:sig w:usb0="00000287" w:usb1="00000013" w:usb2="00000000" w:usb3="00000000" w:csb0="0000009F" w:csb1="00000000"/>
    <w:embedRegular r:id="rId4" w:fontKey="{EC600DD4-9725-45F1-BFE6-E2BCE16DC21E}"/>
    <w:embedBold r:id="rId5" w:fontKey="{77557F0F-8E94-46BE-BCE1-36D3AD0FA4E8}"/>
    <w:embedBoldItalic r:id="rId6" w:fontKey="{375371A3-ED83-4D0D-8596-9061EC23B6C9}"/>
  </w:font>
  <w:font w:name="Cambria">
    <w:panose1 w:val="02040503050406030204"/>
    <w:charset w:val="00"/>
    <w:family w:val="roman"/>
    <w:pitch w:val="variable"/>
    <w:sig w:usb0="E00006FF" w:usb1="420024FF" w:usb2="02000000" w:usb3="00000000" w:csb0="0000019F" w:csb1="00000000"/>
    <w:embedRegular r:id="rId7" w:fontKey="{145E6CD5-1FB6-43E9-A652-3E6FD679521F}"/>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DA5C6D"/>
    <w:multiLevelType w:val="hybridMultilevel"/>
    <w:tmpl w:val="29DAD682"/>
    <w:lvl w:ilvl="0" w:tplc="B5064616">
      <w:start w:val="1"/>
      <w:numFmt w:val="bullet"/>
      <w:lvlText w:val=""/>
      <w:lvlJc w:val="left"/>
      <w:pPr>
        <w:ind w:left="90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4826EDE"/>
    <w:multiLevelType w:val="hybridMultilevel"/>
    <w:tmpl w:val="F65A93A0"/>
    <w:lvl w:ilvl="0" w:tplc="03284CC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0DF239E"/>
    <w:multiLevelType w:val="hybridMultilevel"/>
    <w:tmpl w:val="277637B4"/>
    <w:lvl w:ilvl="0" w:tplc="03284CC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34344D8"/>
    <w:multiLevelType w:val="hybridMultilevel"/>
    <w:tmpl w:val="844E3B96"/>
    <w:lvl w:ilvl="0" w:tplc="03284CC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EEF1C05"/>
    <w:multiLevelType w:val="hybridMultilevel"/>
    <w:tmpl w:val="4BC05774"/>
    <w:lvl w:ilvl="0" w:tplc="B506461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CFC27AB"/>
    <w:multiLevelType w:val="hybridMultilevel"/>
    <w:tmpl w:val="F11E8ED6"/>
    <w:lvl w:ilvl="0" w:tplc="03284CC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D0716B7"/>
    <w:multiLevelType w:val="hybridMultilevel"/>
    <w:tmpl w:val="330CDDD8"/>
    <w:lvl w:ilvl="0" w:tplc="04090001">
      <w:start w:val="1"/>
      <w:numFmt w:val="bullet"/>
      <w:lvlText w:val=""/>
      <w:lvlJc w:val="left"/>
      <w:pPr>
        <w:ind w:left="3330" w:hanging="360"/>
      </w:pPr>
      <w:rPr>
        <w:rFonts w:ascii="Symbol" w:hAnsi="Symbol" w:hint="default"/>
      </w:rPr>
    </w:lvl>
    <w:lvl w:ilvl="1" w:tplc="04090003" w:tentative="1">
      <w:start w:val="1"/>
      <w:numFmt w:val="bullet"/>
      <w:lvlText w:val="o"/>
      <w:lvlJc w:val="left"/>
      <w:pPr>
        <w:ind w:left="4050" w:hanging="360"/>
      </w:pPr>
      <w:rPr>
        <w:rFonts w:ascii="Courier New" w:hAnsi="Courier New" w:cs="Courier New" w:hint="default"/>
      </w:rPr>
    </w:lvl>
    <w:lvl w:ilvl="2" w:tplc="04090005" w:tentative="1">
      <w:start w:val="1"/>
      <w:numFmt w:val="bullet"/>
      <w:lvlText w:val=""/>
      <w:lvlJc w:val="left"/>
      <w:pPr>
        <w:ind w:left="4770" w:hanging="360"/>
      </w:pPr>
      <w:rPr>
        <w:rFonts w:ascii="Wingdings" w:hAnsi="Wingdings" w:hint="default"/>
      </w:rPr>
    </w:lvl>
    <w:lvl w:ilvl="3" w:tplc="04090001" w:tentative="1">
      <w:start w:val="1"/>
      <w:numFmt w:val="bullet"/>
      <w:lvlText w:val=""/>
      <w:lvlJc w:val="left"/>
      <w:pPr>
        <w:ind w:left="5490" w:hanging="360"/>
      </w:pPr>
      <w:rPr>
        <w:rFonts w:ascii="Symbol" w:hAnsi="Symbol" w:hint="default"/>
      </w:rPr>
    </w:lvl>
    <w:lvl w:ilvl="4" w:tplc="04090003" w:tentative="1">
      <w:start w:val="1"/>
      <w:numFmt w:val="bullet"/>
      <w:lvlText w:val="o"/>
      <w:lvlJc w:val="left"/>
      <w:pPr>
        <w:ind w:left="6210" w:hanging="360"/>
      </w:pPr>
      <w:rPr>
        <w:rFonts w:ascii="Courier New" w:hAnsi="Courier New" w:cs="Courier New" w:hint="default"/>
      </w:rPr>
    </w:lvl>
    <w:lvl w:ilvl="5" w:tplc="04090005" w:tentative="1">
      <w:start w:val="1"/>
      <w:numFmt w:val="bullet"/>
      <w:lvlText w:val=""/>
      <w:lvlJc w:val="left"/>
      <w:pPr>
        <w:ind w:left="6930" w:hanging="360"/>
      </w:pPr>
      <w:rPr>
        <w:rFonts w:ascii="Wingdings" w:hAnsi="Wingdings" w:hint="default"/>
      </w:rPr>
    </w:lvl>
    <w:lvl w:ilvl="6" w:tplc="04090001" w:tentative="1">
      <w:start w:val="1"/>
      <w:numFmt w:val="bullet"/>
      <w:lvlText w:val=""/>
      <w:lvlJc w:val="left"/>
      <w:pPr>
        <w:ind w:left="7650" w:hanging="360"/>
      </w:pPr>
      <w:rPr>
        <w:rFonts w:ascii="Symbol" w:hAnsi="Symbol" w:hint="default"/>
      </w:rPr>
    </w:lvl>
    <w:lvl w:ilvl="7" w:tplc="04090003" w:tentative="1">
      <w:start w:val="1"/>
      <w:numFmt w:val="bullet"/>
      <w:lvlText w:val="o"/>
      <w:lvlJc w:val="left"/>
      <w:pPr>
        <w:ind w:left="8370" w:hanging="360"/>
      </w:pPr>
      <w:rPr>
        <w:rFonts w:ascii="Courier New" w:hAnsi="Courier New" w:cs="Courier New" w:hint="default"/>
      </w:rPr>
    </w:lvl>
    <w:lvl w:ilvl="8" w:tplc="04090005" w:tentative="1">
      <w:start w:val="1"/>
      <w:numFmt w:val="bullet"/>
      <w:lvlText w:val=""/>
      <w:lvlJc w:val="left"/>
      <w:pPr>
        <w:ind w:left="9090" w:hanging="360"/>
      </w:pPr>
      <w:rPr>
        <w:rFonts w:ascii="Wingdings" w:hAnsi="Wingdings" w:hint="default"/>
      </w:rPr>
    </w:lvl>
  </w:abstractNum>
  <w:num w:numId="1">
    <w:abstractNumId w:val="3"/>
  </w:num>
  <w:num w:numId="2">
    <w:abstractNumId w:val="0"/>
  </w:num>
  <w:num w:numId="3">
    <w:abstractNumId w:val="4"/>
  </w:num>
  <w:num w:numId="4">
    <w:abstractNumId w:val="2"/>
  </w:num>
  <w:num w:numId="5">
    <w:abstractNumId w:val="5"/>
  </w:num>
  <w:num w:numId="6">
    <w:abstractNumId w:val="1"/>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embedTrueTypeFonts/>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0BA8"/>
    <w:rsid w:val="001E29D8"/>
    <w:rsid w:val="00433CE2"/>
    <w:rsid w:val="004E76EE"/>
    <w:rsid w:val="005E6B7B"/>
    <w:rsid w:val="007C60BA"/>
    <w:rsid w:val="00820F5E"/>
    <w:rsid w:val="00830BA8"/>
    <w:rsid w:val="008B79F9"/>
    <w:rsid w:val="009B1DFA"/>
    <w:rsid w:val="00A14BB2"/>
    <w:rsid w:val="00A97DAA"/>
    <w:rsid w:val="00B15B8E"/>
    <w:rsid w:val="00C16462"/>
    <w:rsid w:val="00D23B9E"/>
    <w:rsid w:val="00DB636B"/>
    <w:rsid w:val="00EB0ECB"/>
    <w:rsid w:val="00EB6269"/>
    <w:rsid w:val="00FF34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17CEC3A-8791-4CC2-B2F3-73F83E5655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jc w:val="cente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30BA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ntrolsStorage xmlns="urn:schemas-microsoft-com.VSTO2008Demos.ControlsStorage">
  <Controls>AAEAAAD/////AQAAAAAAAAAMAgAAAEVDaGVtNFdvcmQuQ29yZSwgVmVyc2lvbj0xLjAuMC4wLCBDdWx0dXJlPW5ldXRyYWwsIFB1YmxpY0tleVRva2VuPW51bGwHAQAAAAABAAAAAAAAAAQgQ2hlbTRXb3JkLkNvcmUuQ29udHJvbFByb3BlcnRpZXMCAAAACw==</Controls>
</ControlsStorage>
</file>

<file path=customXml/itemProps1.xml><?xml version="1.0" encoding="utf-8"?>
<ds:datastoreItem xmlns:ds="http://schemas.openxmlformats.org/officeDocument/2006/customXml" ds:itemID="{50A4E592-1AF3-43ED-96D3-84A53DB02E70}">
  <ds:schemaRefs>
    <ds:schemaRef ds:uri="urn:schemas-microsoft-com.VSTO2008Demos.ControlsStorage"/>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271</Words>
  <Characters>1549</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Greater Victoria School District 61</Company>
  <LinksUpToDate>false</LinksUpToDate>
  <CharactersWithSpaces>1817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Buchanan, Janet</dc:creator>
  <cp:keywords/>
  <dc:description/>
  <cp:lastModifiedBy>Valerie Irwin</cp:lastModifiedBy>
  <cp:revision>2</cp:revision>
  <dcterms:created xsi:type="dcterms:W3CDTF">2022-05-12T19:18:00Z</dcterms:created>
  <dcterms:modified xsi:type="dcterms:W3CDTF">2022-05-12T19:18:00Z</dcterms:modified>
</cp:coreProperties>
</file>